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F8" w:rsidRDefault="00EE16F8" w:rsidP="00FB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FB0732" w:rsidRPr="00FB0732" w:rsidRDefault="00FB0732" w:rsidP="00FB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járóbeteg-ellátásra területileg illetékes szolgáltató </w:t>
      </w:r>
    </w:p>
    <w:p w:rsidR="00FB0732" w:rsidRPr="00FB0732" w:rsidRDefault="00FB0732" w:rsidP="00FB0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 bejelentett lakóhelye vagy </w:t>
      </w:r>
    </w:p>
    <w:p w:rsidR="00FB0732" w:rsidRPr="00FB0732" w:rsidRDefault="00FB0732" w:rsidP="00FB0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 szerinti, illetve</w:t>
      </w:r>
    </w:p>
    <w:p w:rsidR="00FB0732" w:rsidRPr="00FB0732" w:rsidRDefault="00FB0732" w:rsidP="00FB0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háziorvosa beutalása esetén annak telephelye szerinti </w:t>
      </w:r>
    </w:p>
    <w:p w:rsidR="00FB0732" w:rsidRPr="00FB0732" w:rsidRDefault="00FB0732" w:rsidP="00FB07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járóbeteg-ellátásra</w:t>
      </w:r>
      <w:proofErr w:type="gramEnd"/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 egészségügyi szolgáltató.</w:t>
      </w:r>
    </w:p>
    <w:p w:rsidR="00FB0732" w:rsidRPr="00FB0732" w:rsidRDefault="00FB0732" w:rsidP="00FB07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tudni, hogy az egészségügyi ellátásra jogosult beteg ellátását nem tagadhatja meg a beutaló szerinti szolgáltató, valamint a beutalóhoz nem kötött szakellátások esetében a biztosított tekintetében </w:t>
      </w:r>
      <w:r w:rsidRPr="00494A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területi ellátási kötelezettséggel</w:t>
      </w: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rendelkező egészségügyi szolgáltató.</w:t>
      </w:r>
    </w:p>
    <w:p w:rsidR="00FB0732" w:rsidRPr="00FB0732" w:rsidRDefault="00FB0732" w:rsidP="00FB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járóbeteg-ellátást nyújtó egészségügyi szolgáltatók területi ellátási kötelezettségéről az</w:t>
      </w:r>
      <w:r w:rsidRPr="00C67AC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7" w:history="1">
        <w:r w:rsidRPr="00C67A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hu-HU"/>
          </w:rPr>
          <w:t>ÁNTSZ honlapján</w:t>
        </w:r>
      </w:hyperlink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 érhető el tájékoztató. </w:t>
      </w:r>
    </w:p>
    <w:p w:rsidR="00C60E7A" w:rsidRPr="00FB0732" w:rsidRDefault="00FB0732" w:rsidP="00C60E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beteget kérésére be lehet utalni a beteg ellátására területileg (lakó/tartózkodási helye szerint) nem kötelezett intézménybe is, ha a választott intézmény – az erre feljogosított személy – a beutaló orvos vagy a beteg részére írásban nyilatkozott arról, hogy fogadja a beteget. Az érintett egészségügyi intézmény a beutaló orvos megkeresésére 48 órán belül írásban (postai vagy elektronikus úton) nyilatkozik arról, hogy fogadja-e a beteget</w:t>
      </w:r>
      <w:r w:rsidR="00C60E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60E7A" w:rsidRPr="00C60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0E7A"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fogadónyilatkozat egy példánya a betegnél marad.</w:t>
      </w:r>
    </w:p>
    <w:p w:rsidR="00C60E7A" w:rsidRDefault="00C60E7A" w:rsidP="00FB0732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E7A">
        <w:rPr>
          <w:rFonts w:ascii="Times New Roman" w:hAnsi="Times New Roman" w:cs="Times New Roman"/>
          <w:bCs/>
          <w:color w:val="000000"/>
          <w:sz w:val="24"/>
          <w:szCs w:val="24"/>
        </w:rPr>
        <w:t>A biztosított tekintetében területi ellátási kötelezettséggel nem rendelk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ező egészségügyi szolgáltató </w:t>
      </w:r>
      <w:r w:rsidRPr="00C60E7A">
        <w:rPr>
          <w:rFonts w:ascii="Times New Roman" w:hAnsi="Times New Roman" w:cs="Times New Roman"/>
          <w:bCs/>
          <w:color w:val="000000"/>
          <w:sz w:val="24"/>
          <w:szCs w:val="24"/>
        </w:rPr>
        <w:t>az ellátást – az egészségügyről szóló 1997. évi CLIV. törvény 77. §-</w:t>
      </w:r>
      <w:proofErr w:type="spellStart"/>
      <w:r w:rsidRPr="00C60E7A">
        <w:rPr>
          <w:rFonts w:ascii="Times New Roman" w:hAnsi="Times New Roman" w:cs="Times New Roman"/>
          <w:bCs/>
          <w:color w:val="000000"/>
          <w:sz w:val="24"/>
          <w:szCs w:val="24"/>
        </w:rPr>
        <w:t>ában</w:t>
      </w:r>
      <w:proofErr w:type="spellEnd"/>
      <w:r w:rsidRPr="00C60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meghatározott eset kivételével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(SÜRGŐSSÉG)</w:t>
      </w:r>
      <w:r w:rsidRPr="00C60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EE16F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megtagadhatja,</w:t>
      </w:r>
      <w:r w:rsidRPr="00C60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 a területi ellátási kötelezettségű feladatainak </w:t>
      </w:r>
    </w:p>
    <w:p w:rsidR="00C60E7A" w:rsidRDefault="00C60E7A" w:rsidP="00C60E7A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60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folyamatos</w:t>
      </w:r>
      <w:proofErr w:type="gramEnd"/>
      <w:r w:rsidRPr="00C60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ellátását a területen kívüli betegek fogadása veszélyeztetné</w:t>
      </w:r>
    </w:p>
    <w:p w:rsidR="00FB0732" w:rsidRPr="00FB0732" w:rsidRDefault="00FB0732" w:rsidP="00FB07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feladat ellátására az egészségbiztosító által lekötött szabad kapacitással nem rendelkezik.</w:t>
      </w:r>
    </w:p>
    <w:p w:rsidR="00FB0732" w:rsidRPr="00C67ACD" w:rsidRDefault="00FB0732" w:rsidP="00FB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FB07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Fontos, hogy a</w:t>
      </w:r>
      <w:r w:rsidR="00C60E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beteg a</w:t>
      </w:r>
      <w:r w:rsidRPr="00FB07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beutaló-köteles járóbeteg-szakellátást más </w:t>
      </w:r>
      <w:proofErr w:type="gramStart"/>
      <w:r w:rsidRPr="00FB07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finanszírozott</w:t>
      </w:r>
      <w:proofErr w:type="gramEnd"/>
      <w:r w:rsidRPr="00FB07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egészségügyi szolgáltatónál nem veheti igénybe, csak annál a szolgáltatónál, ahova a beutalója szól.</w:t>
      </w:r>
    </w:p>
    <w:p w:rsidR="00C67ACD" w:rsidRPr="00C67ACD" w:rsidRDefault="00C67ACD" w:rsidP="00FB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DB" w:rsidRDefault="00C67ACD" w:rsidP="00FB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 xml:space="preserve">Amennyiben a biztosított </w:t>
      </w:r>
      <w:r w:rsidR="00EE16F8">
        <w:rPr>
          <w:rFonts w:ascii="Times New Roman" w:hAnsi="Times New Roman" w:cs="Times New Roman"/>
          <w:sz w:val="24"/>
          <w:szCs w:val="24"/>
        </w:rPr>
        <w:t>a beutaló-köteles</w:t>
      </w:r>
      <w:r w:rsidRPr="00C67ACD">
        <w:rPr>
          <w:rFonts w:ascii="Times New Roman" w:hAnsi="Times New Roman" w:cs="Times New Roman"/>
          <w:sz w:val="24"/>
          <w:szCs w:val="24"/>
        </w:rPr>
        <w:t xml:space="preserve"> járóbeteg-szakellátást nem a beutalóban megnevezett egészségügyi szolgáltatónál szándékozik igénybe venni, úgy kell tekinteni, hogy a biztosított nem rendelkezik beutalóval.</w:t>
      </w:r>
      <w:r w:rsidR="0039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DB" w:rsidRDefault="003927DB" w:rsidP="00FB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CD" w:rsidRPr="003927DB" w:rsidRDefault="003927DB" w:rsidP="00FB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7DB">
        <w:rPr>
          <w:rFonts w:ascii="Times New Roman" w:hAnsi="Times New Roman" w:cs="Times New Roman"/>
          <w:sz w:val="24"/>
          <w:szCs w:val="24"/>
        </w:rPr>
        <w:t>A 217/1997.(XII.1.) Korm. rendelet 3A§ 1(c) pontja alapján</w:t>
      </w:r>
      <w:r w:rsidR="00736228">
        <w:rPr>
          <w:rFonts w:ascii="Times New Roman" w:hAnsi="Times New Roman" w:cs="Times New Roman"/>
          <w:sz w:val="24"/>
          <w:szCs w:val="24"/>
        </w:rPr>
        <w:t xml:space="preserve"> </w:t>
      </w:r>
      <w:r w:rsidRPr="003927DB">
        <w:rPr>
          <w:rFonts w:ascii="Times New Roman" w:hAnsi="Times New Roman" w:cs="Times New Roman"/>
          <w:sz w:val="24"/>
          <w:szCs w:val="24"/>
        </w:rPr>
        <w:t>a</w:t>
      </w:r>
      <w:r w:rsidRPr="0039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szakellátást nyújtó egészségügyi szolgáltató által foglalkoztatott személyt és a közeli hozzátartozóját</w:t>
      </w:r>
      <w:r w:rsidR="00736228">
        <w:rPr>
          <w:rFonts w:ascii="Times New Roman" w:hAnsi="Times New Roman" w:cs="Times New Roman"/>
          <w:sz w:val="24"/>
          <w:szCs w:val="24"/>
          <w:shd w:val="clear" w:color="auto" w:fill="FFFFFF"/>
        </w:rPr>
        <w:t>, amennyiben úgy kívánja,</w:t>
      </w:r>
      <w:r w:rsidRPr="0039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 foglalkoztató egészségügyi szolgáltatóhoz kell beutalni</w:t>
      </w:r>
      <w:r w:rsidRPr="003927D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:rsidR="00A07E02" w:rsidRDefault="00FB0732" w:rsidP="00392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32">
        <w:rPr>
          <w:rFonts w:ascii="Times New Roman" w:eastAsia="Times New Roman" w:hAnsi="Times New Roman" w:cs="Times New Roman"/>
          <w:sz w:val="24"/>
          <w:szCs w:val="24"/>
          <w:lang w:eastAsia="hu-HU"/>
        </w:rPr>
        <w:t>Az uniós beteg abba az intézménybe is beutalható, amelyik ellátási területéhez a beutaló orvos egészségügyi szolgáltatójának telephelye (székhelye) szerinti település tartozik.</w:t>
      </w:r>
    </w:p>
    <w:p w:rsidR="00907C75" w:rsidRDefault="00907C75" w:rsidP="00392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Dr. Kolozs Gergely Kistérségi Egészségügyi Centrum területi ellátási kötelezettsége az ÁNTSZ határozata alapján (2011. október 12.).</w:t>
      </w:r>
    </w:p>
    <w:p w:rsidR="00907C75" w:rsidRDefault="00907C75" w:rsidP="00392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0247B" w:rsidRPr="00907C75" w:rsidTr="00C0247B">
        <w:tc>
          <w:tcPr>
            <w:tcW w:w="4673" w:type="dxa"/>
          </w:tcPr>
          <w:p w:rsidR="00907C75" w:rsidRPr="00907C75" w:rsidRDefault="00907C75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C75">
              <w:rPr>
                <w:rFonts w:ascii="Times New Roman" w:hAnsi="Times New Roman" w:cs="Times New Roman"/>
                <w:sz w:val="18"/>
                <w:szCs w:val="18"/>
              </w:rPr>
              <w:t>Szakma</w:t>
            </w:r>
          </w:p>
        </w:tc>
        <w:tc>
          <w:tcPr>
            <w:tcW w:w="4389" w:type="dxa"/>
          </w:tcPr>
          <w:p w:rsidR="00907C75" w:rsidRPr="00907C75" w:rsidRDefault="00907C75" w:rsidP="00907C75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C75">
              <w:rPr>
                <w:rFonts w:ascii="Times New Roman" w:hAnsi="Times New Roman" w:cs="Times New Roman"/>
                <w:sz w:val="18"/>
                <w:szCs w:val="18"/>
              </w:rPr>
              <w:t>Ellátási terület</w:t>
            </w:r>
          </w:p>
        </w:tc>
      </w:tr>
      <w:tr w:rsidR="00C0247B" w:rsidRPr="00907C75" w:rsidTr="00C0247B">
        <w:tc>
          <w:tcPr>
            <w:tcW w:w="4673" w:type="dxa"/>
          </w:tcPr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75">
              <w:rPr>
                <w:rFonts w:ascii="Times New Roman" w:hAnsi="Times New Roman" w:cs="Times New Roman"/>
                <w:sz w:val="18"/>
                <w:szCs w:val="18"/>
              </w:rPr>
              <w:t>általános belgyógyászat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75">
              <w:rPr>
                <w:rFonts w:ascii="Times New Roman" w:hAnsi="Times New Roman" w:cs="Times New Roman"/>
                <w:sz w:val="18"/>
                <w:szCs w:val="18"/>
              </w:rPr>
              <w:t>általános sebészet</w:t>
            </w:r>
          </w:p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szülészet-nőgyógyászat</w:t>
            </w:r>
          </w:p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csecsemő-és gyermekgyógyászat</w:t>
            </w:r>
          </w:p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fül-orr-gégészet</w:t>
            </w:r>
          </w:p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bőr-és</w:t>
            </w:r>
            <w:r w:rsidR="00C0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nemibetegellátás</w:t>
            </w:r>
          </w:p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neurológia</w:t>
            </w:r>
          </w:p>
          <w:p w:rsidR="00C0247B" w:rsidRDefault="00907C75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ortopédia </w:t>
            </w:r>
          </w:p>
          <w:p w:rsidR="00C0247B" w:rsidRDefault="00C0247B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reumatológia-és fizikoterápia </w:t>
            </w:r>
          </w:p>
          <w:p w:rsidR="00907C75" w:rsidRPr="00907C75" w:rsidRDefault="00C0247B" w:rsidP="00C0247B">
            <w:pPr>
              <w:spacing w:before="150"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pszichiátria</w:t>
            </w:r>
          </w:p>
        </w:tc>
        <w:tc>
          <w:tcPr>
            <w:tcW w:w="4389" w:type="dxa"/>
          </w:tcPr>
          <w:p w:rsidR="00907C75" w:rsidRPr="00907C75" w:rsidRDefault="00C0247B" w:rsidP="00297A73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Apostag, Dunaegyháza, Dunavecse, Solt, Szalkszentmárton,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ass, Újsolt</w:t>
            </w:r>
          </w:p>
        </w:tc>
      </w:tr>
      <w:tr w:rsidR="00C0247B" w:rsidRPr="00907C75" w:rsidTr="00C0247B">
        <w:tc>
          <w:tcPr>
            <w:tcW w:w="4673" w:type="dxa"/>
          </w:tcPr>
          <w:p w:rsid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traumatológia</w:t>
            </w:r>
          </w:p>
          <w:p w:rsidR="00C0247B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szemészet</w:t>
            </w:r>
          </w:p>
          <w:p w:rsidR="00C0247B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röntgendiagnosztika</w:t>
            </w:r>
          </w:p>
          <w:p w:rsidR="00C0247B" w:rsidRPr="00907C75" w:rsidRDefault="00C0247B" w:rsidP="00C0247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ultrahang-diagnosztika</w:t>
            </w:r>
          </w:p>
        </w:tc>
        <w:tc>
          <w:tcPr>
            <w:tcW w:w="4389" w:type="dxa"/>
          </w:tcPr>
          <w:p w:rsidR="00907C75" w:rsidRP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Apostag, Dunaegyháza, Dunavecse, Solt, Szalkszentmárton, Tass, Újsolt</w:t>
            </w:r>
          </w:p>
        </w:tc>
      </w:tr>
      <w:tr w:rsidR="00C0247B" w:rsidRPr="00907C75" w:rsidTr="00C0247B">
        <w:tc>
          <w:tcPr>
            <w:tcW w:w="4673" w:type="dxa"/>
          </w:tcPr>
          <w:p w:rsid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laboratórium-diagnosztika</w:t>
            </w:r>
          </w:p>
          <w:p w:rsidR="00C0247B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 szakorvosi fizikoterápia</w:t>
            </w:r>
          </w:p>
          <w:p w:rsidR="00C0247B" w:rsidRP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gyógytorna</w:t>
            </w:r>
          </w:p>
        </w:tc>
        <w:tc>
          <w:tcPr>
            <w:tcW w:w="4389" w:type="dxa"/>
          </w:tcPr>
          <w:p w:rsidR="00907C75" w:rsidRP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Apostag, Dunaegyháza, Dunavecse, Solt, Szalkszentmárton, Tass, Újsolt</w:t>
            </w:r>
          </w:p>
        </w:tc>
      </w:tr>
      <w:tr w:rsidR="00C0247B" w:rsidRPr="00907C75" w:rsidTr="00C0247B">
        <w:tc>
          <w:tcPr>
            <w:tcW w:w="4673" w:type="dxa"/>
          </w:tcPr>
          <w:p w:rsid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tüdőgyógyászat</w:t>
            </w:r>
          </w:p>
          <w:p w:rsidR="00C0247B" w:rsidRP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tüdőgondozás</w:t>
            </w:r>
          </w:p>
        </w:tc>
        <w:tc>
          <w:tcPr>
            <w:tcW w:w="4389" w:type="dxa"/>
          </w:tcPr>
          <w:p w:rsidR="00907C75" w:rsidRPr="00907C75" w:rsidRDefault="00C0247B" w:rsidP="003927DB">
            <w:pPr>
              <w:spacing w:before="150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Apostag, Dunaegyháza, Dunavecse, Solt, Szalkszentmárton, Tass, Újsolt, Kunszentmiklós</w:t>
            </w:r>
          </w:p>
        </w:tc>
      </w:tr>
    </w:tbl>
    <w:p w:rsidR="00907C75" w:rsidRPr="00C67ACD" w:rsidRDefault="00907C75" w:rsidP="003927DB">
      <w:pPr>
        <w:shd w:val="clear" w:color="auto" w:fill="FFFFFF"/>
        <w:spacing w:before="150" w:after="150" w:line="240" w:lineRule="auto"/>
        <w:jc w:val="both"/>
      </w:pPr>
    </w:p>
    <w:sectPr w:rsidR="00907C75" w:rsidRPr="00C67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EC" w:rsidRDefault="00D754EC" w:rsidP="00FB0732">
      <w:pPr>
        <w:spacing w:after="0" w:line="240" w:lineRule="auto"/>
      </w:pPr>
      <w:r>
        <w:separator/>
      </w:r>
    </w:p>
  </w:endnote>
  <w:endnote w:type="continuationSeparator" w:id="0">
    <w:p w:rsidR="00D754EC" w:rsidRDefault="00D754EC" w:rsidP="00FB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F8" w:rsidRDefault="00EE16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D" w:rsidRPr="00C67ACD" w:rsidRDefault="00C67ACD" w:rsidP="00EE16F8">
    <w:pPr>
      <w:pStyle w:val="llb"/>
      <w:rPr>
        <w:rFonts w:ascii="Times New Roman" w:hAnsi="Times New Roman" w:cs="Times New Roman"/>
      </w:rPr>
    </w:pPr>
    <w:r w:rsidRPr="00C67ACD">
      <w:rPr>
        <w:rFonts w:ascii="Times New Roman" w:hAnsi="Times New Roman" w:cs="Times New Roman"/>
      </w:rPr>
      <w:t xml:space="preserve">Forrás: </w:t>
    </w:r>
    <w:hyperlink r:id="rId1" w:history="1">
      <w:r w:rsidRPr="00C67ACD">
        <w:rPr>
          <w:rStyle w:val="Hiperhivatkozs"/>
          <w:rFonts w:ascii="Times New Roman" w:hAnsi="Times New Roman" w:cs="Times New Roman"/>
        </w:rPr>
        <w:t>www.neak.gov.hu</w:t>
      </w:r>
    </w:hyperlink>
    <w:r w:rsidR="00EE16F8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1997. évi LXXXIII. törvény, </w:t>
    </w:r>
    <w:r w:rsidRPr="00C67ACD">
      <w:rPr>
        <w:rFonts w:ascii="Times New Roman" w:hAnsi="Times New Roman" w:cs="Times New Roman"/>
      </w:rPr>
      <w:t>217/1997.(XII.1.) Korm. rendelet</w:t>
    </w:r>
  </w:p>
  <w:p w:rsidR="00C67ACD" w:rsidRPr="00C67ACD" w:rsidRDefault="00C67ACD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F8" w:rsidRDefault="00EE16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EC" w:rsidRDefault="00D754EC" w:rsidP="00FB0732">
      <w:pPr>
        <w:spacing w:after="0" w:line="240" w:lineRule="auto"/>
      </w:pPr>
      <w:r>
        <w:separator/>
      </w:r>
    </w:p>
  </w:footnote>
  <w:footnote w:type="continuationSeparator" w:id="0">
    <w:p w:rsidR="00D754EC" w:rsidRDefault="00D754EC" w:rsidP="00FB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F8" w:rsidRDefault="00EE16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32" w:rsidRPr="00540275" w:rsidRDefault="00FB0732" w:rsidP="00FB0732">
    <w:pPr>
      <w:pStyle w:val="lfej"/>
      <w:rPr>
        <w:rFonts w:ascii="Times New Roman" w:hAnsi="Times New Roman" w:cs="Times New Roman"/>
      </w:rPr>
    </w:pPr>
    <w:r w:rsidRPr="00540275">
      <w:rPr>
        <w:rFonts w:ascii="Times New Roman" w:hAnsi="Times New Roman" w:cs="Times New Roman"/>
      </w:rPr>
      <w:t xml:space="preserve">Dunavecse Város Önkormányzat </w:t>
    </w:r>
  </w:p>
  <w:p w:rsidR="00FB0732" w:rsidRPr="00540275" w:rsidRDefault="00FB0732" w:rsidP="00FB0732">
    <w:pPr>
      <w:pStyle w:val="lfej"/>
      <w:rPr>
        <w:rFonts w:ascii="Times New Roman" w:hAnsi="Times New Roman" w:cs="Times New Roman"/>
      </w:rPr>
    </w:pPr>
    <w:proofErr w:type="spellStart"/>
    <w:r w:rsidRPr="00540275">
      <w:rPr>
        <w:rFonts w:ascii="Times New Roman" w:hAnsi="Times New Roman" w:cs="Times New Roman"/>
      </w:rPr>
      <w:t>Dr</w:t>
    </w:r>
    <w:proofErr w:type="spellEnd"/>
    <w:r w:rsidRPr="00540275">
      <w:rPr>
        <w:rFonts w:ascii="Times New Roman" w:hAnsi="Times New Roman" w:cs="Times New Roman"/>
      </w:rPr>
      <w:t xml:space="preserve"> Kolozs Gergely Kistérségi Egészségügyi Centrum</w:t>
    </w:r>
  </w:p>
  <w:p w:rsidR="00FB0732" w:rsidRPr="00540275" w:rsidRDefault="00FB0732" w:rsidP="00FB0732">
    <w:pPr>
      <w:pStyle w:val="lfej"/>
      <w:rPr>
        <w:rFonts w:ascii="Times New Roman" w:hAnsi="Times New Roman" w:cs="Times New Roman"/>
      </w:rPr>
    </w:pPr>
    <w:r w:rsidRPr="00540275">
      <w:rPr>
        <w:rFonts w:ascii="Times New Roman" w:hAnsi="Times New Roman" w:cs="Times New Roman"/>
      </w:rPr>
      <w:t>6087 Dunavecse, Vasút utca 8.</w:t>
    </w:r>
  </w:p>
  <w:p w:rsidR="00FB0732" w:rsidRPr="00540275" w:rsidRDefault="00FB0732" w:rsidP="00FB0732">
    <w:pPr>
      <w:pStyle w:val="lfej"/>
      <w:rPr>
        <w:rFonts w:ascii="Times New Roman" w:hAnsi="Times New Roman" w:cs="Times New Roman"/>
      </w:rPr>
    </w:pPr>
    <w:r w:rsidRPr="00540275">
      <w:rPr>
        <w:rFonts w:ascii="Times New Roman" w:hAnsi="Times New Roman" w:cs="Times New Roman"/>
      </w:rPr>
      <w:t>Tel</w:t>
    </w:r>
    <w:proofErr w:type="gramStart"/>
    <w:r w:rsidRPr="00540275">
      <w:rPr>
        <w:rFonts w:ascii="Times New Roman" w:hAnsi="Times New Roman" w:cs="Times New Roman"/>
      </w:rPr>
      <w:t>.:</w:t>
    </w:r>
    <w:proofErr w:type="gramEnd"/>
    <w:r w:rsidRPr="00540275">
      <w:rPr>
        <w:rFonts w:ascii="Times New Roman" w:hAnsi="Times New Roman" w:cs="Times New Roman"/>
      </w:rPr>
      <w:t>+36 78 437037 Fax: +36 78 438200</w:t>
    </w:r>
  </w:p>
  <w:p w:rsidR="00FB0732" w:rsidRDefault="00D754EC" w:rsidP="00FB0732">
    <w:pPr>
      <w:pStyle w:val="lfej"/>
      <w:rPr>
        <w:rFonts w:ascii="Times New Roman" w:hAnsi="Times New Roman" w:cs="Times New Roman"/>
      </w:rPr>
    </w:pPr>
    <w:hyperlink r:id="rId1" w:history="1">
      <w:r w:rsidR="00C67ACD" w:rsidRPr="00E15E86">
        <w:rPr>
          <w:rStyle w:val="Hiperhivatkozs"/>
          <w:rFonts w:ascii="Times New Roman" w:hAnsi="Times New Roman" w:cs="Times New Roman"/>
        </w:rPr>
        <w:t>szakrendelo@t-online.hu</w:t>
      </w:r>
    </w:hyperlink>
  </w:p>
  <w:p w:rsidR="00C67ACD" w:rsidRDefault="00C67ACD" w:rsidP="00FB0732">
    <w:pPr>
      <w:pStyle w:val="lfej"/>
      <w:rPr>
        <w:rFonts w:ascii="Times New Roman" w:hAnsi="Times New Roman" w:cs="Times New Roman"/>
      </w:rPr>
    </w:pPr>
  </w:p>
  <w:p w:rsidR="00EE16F8" w:rsidRDefault="00EE16F8" w:rsidP="00C67ACD">
    <w:pPr>
      <w:pStyle w:val="lfej"/>
      <w:jc w:val="center"/>
      <w:rPr>
        <w:rFonts w:ascii="Times New Roman" w:hAnsi="Times New Roman" w:cs="Times New Roman"/>
        <w:b/>
      </w:rPr>
    </w:pPr>
  </w:p>
  <w:p w:rsidR="00EE16F8" w:rsidRDefault="00EE16F8" w:rsidP="00C67ACD">
    <w:pPr>
      <w:pStyle w:val="lfej"/>
      <w:jc w:val="center"/>
      <w:rPr>
        <w:rFonts w:ascii="Times New Roman" w:hAnsi="Times New Roman" w:cs="Times New Roman"/>
        <w:b/>
      </w:rPr>
    </w:pPr>
  </w:p>
  <w:p w:rsidR="00C67ACD" w:rsidRPr="00C67ACD" w:rsidRDefault="00C67ACD" w:rsidP="00C67ACD">
    <w:pPr>
      <w:pStyle w:val="lfej"/>
      <w:jc w:val="center"/>
      <w:rPr>
        <w:rFonts w:ascii="Times New Roman" w:hAnsi="Times New Roman" w:cs="Times New Roman"/>
        <w:b/>
      </w:rPr>
    </w:pPr>
    <w:r w:rsidRPr="00C67ACD">
      <w:rPr>
        <w:rFonts w:ascii="Times New Roman" w:hAnsi="Times New Roman" w:cs="Times New Roman"/>
        <w:b/>
      </w:rPr>
      <w:t xml:space="preserve">TÁJÉKOZTATÓ </w:t>
    </w:r>
    <w:proofErr w:type="gramStart"/>
    <w:r w:rsidRPr="00C67ACD">
      <w:rPr>
        <w:rFonts w:ascii="Times New Roman" w:hAnsi="Times New Roman" w:cs="Times New Roman"/>
        <w:b/>
      </w:rPr>
      <w:t>A</w:t>
    </w:r>
    <w:proofErr w:type="gramEnd"/>
    <w:r w:rsidRPr="00C67ACD">
      <w:rPr>
        <w:rFonts w:ascii="Times New Roman" w:hAnsi="Times New Roman" w:cs="Times New Roman"/>
        <w:b/>
      </w:rPr>
      <w:t xml:space="preserve"> TERÜLETI ELLÁTÁSI KÖTELEZETTSÉGRŐL</w:t>
    </w:r>
  </w:p>
  <w:p w:rsidR="00FB0732" w:rsidRDefault="00FB0732">
    <w:pPr>
      <w:pStyle w:val="lfej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Csoport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zabadkézi sokszög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zabadkézi sokszög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zabadkézi sokszög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zabadkézi sokszög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zabadkézi sokszög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Szövegdoboz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32" w:rsidRDefault="00FB0732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97A73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">
              <v:shape id="Szabadkézi sokszög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Szabadkézi sokszög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Szabadkézi sokszög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Szabadkézi sokszög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Szabadkézi sokszög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FB0732" w:rsidRDefault="00FB0732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297A73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FB0732" w:rsidRDefault="00FB07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F8" w:rsidRDefault="00EE16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AAE"/>
    <w:multiLevelType w:val="multilevel"/>
    <w:tmpl w:val="AEE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20806"/>
    <w:multiLevelType w:val="hybridMultilevel"/>
    <w:tmpl w:val="54E2F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2"/>
    <w:rsid w:val="00064FC6"/>
    <w:rsid w:val="00243FBC"/>
    <w:rsid w:val="00244532"/>
    <w:rsid w:val="00297A73"/>
    <w:rsid w:val="003927DB"/>
    <w:rsid w:val="00494A9E"/>
    <w:rsid w:val="00736228"/>
    <w:rsid w:val="007646FF"/>
    <w:rsid w:val="00907C75"/>
    <w:rsid w:val="00B33167"/>
    <w:rsid w:val="00B9721A"/>
    <w:rsid w:val="00C0247B"/>
    <w:rsid w:val="00C60E7A"/>
    <w:rsid w:val="00C67ACD"/>
    <w:rsid w:val="00D754EC"/>
    <w:rsid w:val="00EE16F8"/>
    <w:rsid w:val="00F32485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1CCF4-45DE-4A34-BB4D-F8AF5E52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B0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B07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B0732"/>
  </w:style>
  <w:style w:type="character" w:styleId="Hiperhivatkozs">
    <w:name w:val="Hyperlink"/>
    <w:basedOn w:val="Bekezdsalapbettpusa"/>
    <w:uiPriority w:val="99"/>
    <w:unhideWhenUsed/>
    <w:rsid w:val="00FB073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B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732"/>
  </w:style>
  <w:style w:type="paragraph" w:styleId="llb">
    <w:name w:val="footer"/>
    <w:basedOn w:val="Norml"/>
    <w:link w:val="llbChar"/>
    <w:uiPriority w:val="99"/>
    <w:unhideWhenUsed/>
    <w:rsid w:val="00FB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732"/>
  </w:style>
  <w:style w:type="paragraph" w:styleId="Buborkszveg">
    <w:name w:val="Balloon Text"/>
    <w:basedOn w:val="Norml"/>
    <w:link w:val="BuborkszvegChar"/>
    <w:uiPriority w:val="99"/>
    <w:semiHidden/>
    <w:unhideWhenUsed/>
    <w:rsid w:val="00C6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AC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0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ntsz.hu/felso_menu/ugyintezes/hatosagi_nyilvantartas/eu_ig_nyilvantartasok/ellatasi_terulete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ak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akrendel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fonix</dc:creator>
  <cp:keywords/>
  <dc:description/>
  <cp:lastModifiedBy>fonix</cp:lastModifiedBy>
  <cp:revision>6</cp:revision>
  <cp:lastPrinted>2017-04-13T09:12:00Z</cp:lastPrinted>
  <dcterms:created xsi:type="dcterms:W3CDTF">2017-04-13T07:55:00Z</dcterms:created>
  <dcterms:modified xsi:type="dcterms:W3CDTF">2017-05-25T10:14:00Z</dcterms:modified>
</cp:coreProperties>
</file>